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83" w:rsidRDefault="00282583">
      <w:pPr>
        <w:pStyle w:val="ConsPlusTitle"/>
        <w:jc w:val="center"/>
        <w:outlineLvl w:val="0"/>
      </w:pPr>
      <w:bookmarkStart w:id="0" w:name="_GoBack"/>
      <w:bookmarkEnd w:id="0"/>
      <w:r>
        <w:t>СОВЕТ ГОРОДСКОГО ОКРУГА Г. УФА РЕСПУБЛИКИ БАШКОРТОСТАН</w:t>
      </w:r>
    </w:p>
    <w:p w:rsidR="00282583" w:rsidRDefault="00282583">
      <w:pPr>
        <w:pStyle w:val="ConsPlusTitle"/>
        <w:jc w:val="center"/>
      </w:pPr>
    </w:p>
    <w:p w:rsidR="00282583" w:rsidRDefault="00282583">
      <w:pPr>
        <w:pStyle w:val="ConsPlusTitle"/>
        <w:jc w:val="center"/>
      </w:pPr>
      <w:r>
        <w:t>РЕШЕНИЕ</w:t>
      </w:r>
    </w:p>
    <w:p w:rsidR="00282583" w:rsidRDefault="00282583">
      <w:pPr>
        <w:pStyle w:val="ConsPlusTitle"/>
        <w:jc w:val="center"/>
      </w:pPr>
      <w:r>
        <w:t>от 17 ноября 2005 г. N 2/6</w:t>
      </w:r>
    </w:p>
    <w:p w:rsidR="00282583" w:rsidRDefault="00282583">
      <w:pPr>
        <w:pStyle w:val="ConsPlusTitle"/>
        <w:jc w:val="center"/>
      </w:pPr>
    </w:p>
    <w:p w:rsidR="00282583" w:rsidRDefault="00282583">
      <w:pPr>
        <w:pStyle w:val="ConsPlusTitle"/>
        <w:jc w:val="center"/>
      </w:pPr>
      <w:r>
        <w:t>ОБ УСТАНОВЛЕНИИ ЗЕМЕЛЬНОГО НАЛОГА</w:t>
      </w:r>
    </w:p>
    <w:p w:rsidR="00282583" w:rsidRDefault="0028258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8258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583" w:rsidRDefault="002825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Совета городского округа г. Уфа РБ</w:t>
            </w:r>
            <w:proofErr w:type="gramEnd"/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24.05.2006 </w:t>
            </w:r>
            <w:hyperlink r:id="rId5" w:history="1">
              <w:r>
                <w:rPr>
                  <w:color w:val="0000FF"/>
                </w:rPr>
                <w:t>N 11/10</w:t>
              </w:r>
            </w:hyperlink>
            <w:r>
              <w:rPr>
                <w:color w:val="392C69"/>
              </w:rPr>
              <w:t xml:space="preserve">, от 17.05.2007 </w:t>
            </w:r>
            <w:hyperlink r:id="rId6" w:history="1">
              <w:r>
                <w:rPr>
                  <w:color w:val="0000FF"/>
                </w:rPr>
                <w:t>N 24/8</w:t>
              </w:r>
            </w:hyperlink>
            <w:r>
              <w:rPr>
                <w:color w:val="392C69"/>
              </w:rPr>
              <w:t xml:space="preserve">, от 15.11.2007 </w:t>
            </w:r>
            <w:hyperlink r:id="rId7" w:history="1">
              <w:r>
                <w:rPr>
                  <w:color w:val="0000FF"/>
                </w:rPr>
                <w:t>N 29/15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29.10.2009 </w:t>
            </w:r>
            <w:hyperlink r:id="rId8" w:history="1">
              <w:r>
                <w:rPr>
                  <w:color w:val="0000FF"/>
                </w:rPr>
                <w:t>N 19/5</w:t>
              </w:r>
            </w:hyperlink>
            <w:r>
              <w:rPr>
                <w:color w:val="392C69"/>
              </w:rPr>
              <w:t xml:space="preserve">, от 27.10.2010 </w:t>
            </w:r>
            <w:hyperlink r:id="rId9" w:history="1">
              <w:r>
                <w:rPr>
                  <w:color w:val="0000FF"/>
                </w:rPr>
                <w:t>N 29/7</w:t>
              </w:r>
            </w:hyperlink>
            <w:r>
              <w:rPr>
                <w:color w:val="392C69"/>
              </w:rPr>
              <w:t xml:space="preserve">, от 25.02.2011 </w:t>
            </w:r>
            <w:hyperlink r:id="rId10" w:history="1">
              <w:r>
                <w:rPr>
                  <w:color w:val="0000FF"/>
                </w:rPr>
                <w:t>N 33/13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09.11.2011 </w:t>
            </w:r>
            <w:hyperlink r:id="rId11" w:history="1">
              <w:r>
                <w:rPr>
                  <w:color w:val="0000FF"/>
                </w:rPr>
                <w:t>N 42/6</w:t>
              </w:r>
            </w:hyperlink>
            <w:r>
              <w:rPr>
                <w:color w:val="392C69"/>
              </w:rPr>
              <w:t xml:space="preserve">, от 22.10.2012 </w:t>
            </w:r>
            <w:hyperlink r:id="rId12" w:history="1">
              <w:r>
                <w:rPr>
                  <w:color w:val="0000FF"/>
                </w:rPr>
                <w:t>N 10/4</w:t>
              </w:r>
            </w:hyperlink>
            <w:r>
              <w:rPr>
                <w:color w:val="392C69"/>
              </w:rPr>
              <w:t xml:space="preserve">, от 24.04.2013 </w:t>
            </w:r>
            <w:hyperlink r:id="rId13" w:history="1">
              <w:r>
                <w:rPr>
                  <w:color w:val="0000FF"/>
                </w:rPr>
                <w:t>N 17/6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20.11.2013 </w:t>
            </w:r>
            <w:hyperlink r:id="rId14" w:history="1">
              <w:r>
                <w:rPr>
                  <w:color w:val="0000FF"/>
                </w:rPr>
                <w:t>N 25/4</w:t>
              </w:r>
            </w:hyperlink>
            <w:r>
              <w:rPr>
                <w:color w:val="392C69"/>
              </w:rPr>
              <w:t xml:space="preserve">, от 14.05.2014 </w:t>
            </w:r>
            <w:hyperlink r:id="rId15" w:history="1">
              <w:r>
                <w:rPr>
                  <w:color w:val="0000FF"/>
                </w:rPr>
                <w:t>N 32/9</w:t>
              </w:r>
            </w:hyperlink>
            <w:r>
              <w:rPr>
                <w:color w:val="392C69"/>
              </w:rPr>
              <w:t xml:space="preserve">, от 26.11.2014 </w:t>
            </w:r>
            <w:hyperlink r:id="rId16" w:history="1">
              <w:r>
                <w:rPr>
                  <w:color w:val="0000FF"/>
                </w:rPr>
                <w:t>N 37/3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28.01.2015 </w:t>
            </w:r>
            <w:hyperlink r:id="rId17" w:history="1">
              <w:r>
                <w:rPr>
                  <w:color w:val="0000FF"/>
                </w:rPr>
                <w:t>N 41/7</w:t>
              </w:r>
            </w:hyperlink>
            <w:r>
              <w:rPr>
                <w:color w:val="392C69"/>
              </w:rPr>
              <w:t xml:space="preserve">, от 03.11.2015 </w:t>
            </w:r>
            <w:hyperlink r:id="rId18" w:history="1">
              <w:r>
                <w:rPr>
                  <w:color w:val="0000FF"/>
                </w:rPr>
                <w:t>N 52/2</w:t>
              </w:r>
            </w:hyperlink>
            <w:r>
              <w:rPr>
                <w:color w:val="392C69"/>
              </w:rPr>
              <w:t xml:space="preserve">, от 22.04.2016 </w:t>
            </w:r>
            <w:hyperlink r:id="rId19" w:history="1">
              <w:r>
                <w:rPr>
                  <w:color w:val="0000FF"/>
                </w:rPr>
                <w:t>N 61/5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17.08.2016 </w:t>
            </w:r>
            <w:hyperlink r:id="rId20" w:history="1">
              <w:r>
                <w:rPr>
                  <w:color w:val="0000FF"/>
                </w:rPr>
                <w:t>N 66/14</w:t>
              </w:r>
            </w:hyperlink>
            <w:r>
              <w:rPr>
                <w:color w:val="392C69"/>
              </w:rPr>
              <w:t xml:space="preserve">, от 24.05.2017 </w:t>
            </w:r>
            <w:hyperlink r:id="rId21" w:history="1">
              <w:r>
                <w:rPr>
                  <w:color w:val="0000FF"/>
                </w:rPr>
                <w:t>N 11/11</w:t>
              </w:r>
            </w:hyperlink>
            <w:r>
              <w:rPr>
                <w:color w:val="392C69"/>
              </w:rPr>
              <w:t xml:space="preserve">, от 30.05.2018 </w:t>
            </w:r>
            <w:hyperlink r:id="rId22" w:history="1">
              <w:r>
                <w:rPr>
                  <w:color w:val="0000FF"/>
                </w:rPr>
                <w:t>N 26/5</w:t>
              </w:r>
            </w:hyperlink>
            <w:r>
              <w:rPr>
                <w:color w:val="392C69"/>
              </w:rPr>
              <w:t>,</w:t>
            </w:r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23" w:history="1">
              <w:r>
                <w:rPr>
                  <w:color w:val="0000FF"/>
                </w:rPr>
                <w:t>N 32/6</w:t>
              </w:r>
            </w:hyperlink>
            <w:r>
              <w:rPr>
                <w:color w:val="392C69"/>
              </w:rPr>
              <w:t xml:space="preserve">, от 11.09.2019 </w:t>
            </w:r>
            <w:hyperlink r:id="rId24" w:history="1">
              <w:r>
                <w:rPr>
                  <w:color w:val="0000FF"/>
                </w:rPr>
                <w:t>N 44/8</w:t>
              </w:r>
            </w:hyperlink>
            <w:r>
              <w:rPr>
                <w:color w:val="392C69"/>
              </w:rPr>
              <w:t xml:space="preserve">, от 20.11.2019 </w:t>
            </w:r>
            <w:hyperlink r:id="rId25" w:history="1">
              <w:r>
                <w:rPr>
                  <w:color w:val="0000FF"/>
                </w:rPr>
                <w:t>N 47/2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2583" w:rsidRDefault="00282583">
      <w:pPr>
        <w:pStyle w:val="ConsPlusNormal"/>
        <w:jc w:val="center"/>
      </w:pPr>
    </w:p>
    <w:p w:rsidR="00282583" w:rsidRDefault="00282583">
      <w:pPr>
        <w:pStyle w:val="ConsPlusNormal"/>
        <w:ind w:firstLine="540"/>
        <w:jc w:val="both"/>
      </w:pPr>
      <w:r>
        <w:t xml:space="preserve">В соответствии с </w:t>
      </w:r>
      <w:hyperlink r:id="rId26" w:history="1">
        <w:r>
          <w:rPr>
            <w:color w:val="0000FF"/>
          </w:rPr>
          <w:t>главой 31</w:t>
        </w:r>
      </w:hyperlink>
      <w:r>
        <w:t xml:space="preserve"> Налогового кодекса Российской Федерации,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руководствуясь </w:t>
      </w:r>
      <w:hyperlink r:id="rId28" w:history="1">
        <w:r>
          <w:rPr>
            <w:color w:val="0000FF"/>
          </w:rPr>
          <w:t>пунктом 2 части 1 статьи 4</w:t>
        </w:r>
      </w:hyperlink>
      <w:r>
        <w:t xml:space="preserve"> Устава городского округа город Уфа Республики Башкортостан, Совет городского округа город Уфа Республики Башкортостан решил:</w:t>
      </w:r>
    </w:p>
    <w:p w:rsidR="00282583" w:rsidRDefault="00282583">
      <w:pPr>
        <w:pStyle w:val="ConsPlusNormal"/>
        <w:jc w:val="both"/>
      </w:pPr>
      <w:r>
        <w:t xml:space="preserve">(преамбула в ред. </w:t>
      </w:r>
      <w:hyperlink r:id="rId29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11.09.2019 N 44/8)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1. Ввести земельный налог на территории городского округа город Уфа Республики Башкортостан.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Налогоплательщики, объект налогообложения, налоговая база, налоговый период, отчетный период, порядок исчисления и уплаты и другие элементы налогообложения определяются </w:t>
      </w:r>
      <w:hyperlink r:id="rId30" w:history="1">
        <w:r>
          <w:rPr>
            <w:color w:val="0000FF"/>
          </w:rPr>
          <w:t>главой 31</w:t>
        </w:r>
      </w:hyperlink>
      <w:r>
        <w:t xml:space="preserve"> Налогового кодекса Российской Федерации (далее - Кодекс).</w:t>
      </w:r>
    </w:p>
    <w:p w:rsidR="00282583" w:rsidRDefault="00282583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22.10.2012 N 10/4)</w:t>
      </w:r>
    </w:p>
    <w:p w:rsidR="00282583" w:rsidRDefault="00282583">
      <w:pPr>
        <w:spacing w:after="1"/>
      </w:pPr>
    </w:p>
    <w:p w:rsidR="00282583" w:rsidRDefault="00282583">
      <w:pPr>
        <w:pStyle w:val="ConsPlusNormal"/>
        <w:spacing w:before="280"/>
        <w:ind w:firstLine="540"/>
        <w:jc w:val="both"/>
      </w:pPr>
      <w:r>
        <w:t xml:space="preserve">Настоящим решением в соответствии с </w:t>
      </w:r>
      <w:hyperlink r:id="rId32" w:history="1">
        <w:r>
          <w:rPr>
            <w:color w:val="0000FF"/>
          </w:rPr>
          <w:t>Кодексом</w:t>
        </w:r>
      </w:hyperlink>
      <w:r>
        <w:t xml:space="preserve"> определяются ставки земельного налога (далее - налог), порядок и сроки уплаты налога, авансовых платежей по налогу, налоговые льготы, основания и порядок их применения, включая установление величины налогового вычета для отдельных категорий налогоплательщиков.</w:t>
      </w:r>
    </w:p>
    <w:p w:rsidR="00282583" w:rsidRDefault="00282583">
      <w:pPr>
        <w:pStyle w:val="ConsPlusNormal"/>
        <w:jc w:val="both"/>
      </w:pPr>
      <w:r>
        <w:t xml:space="preserve">(в ред. решений Совета городского округа города Уфа РБ от 22.04.2016 </w:t>
      </w:r>
      <w:hyperlink r:id="rId33" w:history="1">
        <w:r>
          <w:rPr>
            <w:color w:val="0000FF"/>
          </w:rPr>
          <w:t>N 61/5</w:t>
        </w:r>
      </w:hyperlink>
      <w:r>
        <w:t xml:space="preserve">, от 30.05.2018 </w:t>
      </w:r>
      <w:hyperlink r:id="rId34" w:history="1">
        <w:r>
          <w:rPr>
            <w:color w:val="0000FF"/>
          </w:rPr>
          <w:t>N 26/5</w:t>
        </w:r>
      </w:hyperlink>
      <w:r>
        <w:t>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2. Установить налоговые ставки в следующем порядке: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2.1. В соответствии с </w:t>
      </w:r>
      <w:hyperlink r:id="rId35" w:history="1">
        <w:r>
          <w:rPr>
            <w:color w:val="0000FF"/>
          </w:rPr>
          <w:t>подпунктом 1 пункта 1 статьи 394</w:t>
        </w:r>
      </w:hyperlink>
      <w:r>
        <w:t xml:space="preserve"> Налогового кодекса Российской Федерации: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- 0,18 процента от кадастровой стоимости земельного участка в отношении земельных участков,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282583" w:rsidRDefault="00282583">
      <w:pPr>
        <w:pStyle w:val="ConsPlusNormal"/>
        <w:jc w:val="both"/>
      </w:pPr>
      <w:r>
        <w:t xml:space="preserve">(в ред. решений Совета городского округа г. Уфа РБ от 30.05.2018 </w:t>
      </w:r>
      <w:hyperlink r:id="rId36" w:history="1">
        <w:r>
          <w:rPr>
            <w:color w:val="0000FF"/>
          </w:rPr>
          <w:t>N 26/5</w:t>
        </w:r>
      </w:hyperlink>
      <w:r>
        <w:t xml:space="preserve">, от 20.11.2019 </w:t>
      </w:r>
      <w:hyperlink r:id="rId37" w:history="1">
        <w:r>
          <w:rPr>
            <w:color w:val="0000FF"/>
          </w:rPr>
          <w:t>N 47/2</w:t>
        </w:r>
      </w:hyperlink>
      <w:r>
        <w:t>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lastRenderedPageBreak/>
        <w:t>- 0,3 процента от кадастровой стоимости земельного участка в отношении земельных участков: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282583" w:rsidRDefault="00282583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11.09.2019 N 44/8)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2.2. В соответствии с </w:t>
      </w:r>
      <w:hyperlink r:id="rId40" w:history="1">
        <w:r>
          <w:rPr>
            <w:color w:val="0000FF"/>
          </w:rPr>
          <w:t>подпунктом 2 пункта 1 статьи 394</w:t>
        </w:r>
      </w:hyperlink>
      <w:r>
        <w:t xml:space="preserve"> Налогового кодекса Российской Федерации 1,5 процента от кадастровой стоимости земельного участка в отношении прочих земельных участков.</w:t>
      </w:r>
    </w:p>
    <w:p w:rsidR="00282583" w:rsidRDefault="002825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 в ред. </w:t>
      </w:r>
      <w:hyperlink r:id="rId41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03.11.2015 N 52/2)</w:t>
      </w:r>
    </w:p>
    <w:p w:rsidR="00282583" w:rsidRDefault="00282583">
      <w:pPr>
        <w:pStyle w:val="ConsPlusNormal"/>
        <w:jc w:val="both"/>
      </w:pPr>
      <w:r>
        <w:t xml:space="preserve">(п. 2 в ред. </w:t>
      </w:r>
      <w:hyperlink r:id="rId42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20.11.2013 N 25/4)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3. Исключен с 1 января 2013 года. - </w:t>
      </w:r>
      <w:hyperlink r:id="rId43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22.10.2012 N 10/4.</w:t>
      </w:r>
    </w:p>
    <w:p w:rsidR="00282583" w:rsidRDefault="00282583">
      <w:pPr>
        <w:spacing w:after="1"/>
      </w:pPr>
    </w:p>
    <w:p w:rsidR="00282583" w:rsidRDefault="00282583">
      <w:pPr>
        <w:pStyle w:val="ConsPlusNormal"/>
        <w:spacing w:before="280"/>
        <w:ind w:firstLine="540"/>
        <w:jc w:val="both"/>
      </w:pPr>
      <w:r>
        <w:t>4. Установить следующий порядок и сроки уплаты налога и авансовых платежей по налогу: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1) организации уплачивают авансовые платежи по налогу не позднее последнего числа месяца, следующего за истекшим отчетным периодом.</w:t>
      </w:r>
    </w:p>
    <w:p w:rsidR="00282583" w:rsidRDefault="00282583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28.01.2015 N 41/7)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Не уплачивают авансовые платежи по налогу в течение налогового периода крестьянские (фермерские) хозяйства, сельскохозяйственные предприятия, садоводческие и огороднические некоммерческие товарищества.</w:t>
      </w:r>
    </w:p>
    <w:p w:rsidR="00282583" w:rsidRDefault="00282583">
      <w:pPr>
        <w:pStyle w:val="ConsPlusNormal"/>
        <w:jc w:val="both"/>
      </w:pPr>
      <w:r>
        <w:t xml:space="preserve">(в ред. решений Совета городского округа г. Уфа РБ от 22.10.2012 </w:t>
      </w:r>
      <w:hyperlink r:id="rId45" w:history="1">
        <w:r>
          <w:rPr>
            <w:color w:val="0000FF"/>
          </w:rPr>
          <w:t>N 10/4</w:t>
        </w:r>
      </w:hyperlink>
      <w:r>
        <w:t xml:space="preserve">, от 11.09.2019 </w:t>
      </w:r>
      <w:hyperlink r:id="rId46" w:history="1">
        <w:r>
          <w:rPr>
            <w:color w:val="0000FF"/>
          </w:rPr>
          <w:t>N 44/8</w:t>
        </w:r>
      </w:hyperlink>
      <w:r>
        <w:t>)</w:t>
      </w:r>
    </w:p>
    <w:p w:rsidR="00282583" w:rsidRDefault="00282583">
      <w:pPr>
        <w:spacing w:after="1"/>
      </w:pPr>
    </w:p>
    <w:p w:rsidR="00282583" w:rsidRDefault="00282583">
      <w:pPr>
        <w:pStyle w:val="ConsPlusNormal"/>
        <w:spacing w:before="280"/>
        <w:ind w:firstLine="540"/>
        <w:jc w:val="both"/>
      </w:pPr>
      <w:r>
        <w:t>Организации уплачивают налог по итогам налогового периода не позднее 1 февраля года, следующего за истекшим налоговым периодом;</w:t>
      </w:r>
    </w:p>
    <w:p w:rsidR="00282583" w:rsidRDefault="00282583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28.01.2015 N 41/7)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2) исключен. - </w:t>
      </w:r>
      <w:hyperlink r:id="rId48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26.11.2014 N 37/3.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5. Исключен с 1 января 2018 года. - </w:t>
      </w:r>
      <w:hyperlink r:id="rId49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24.05.2017 N 11/11.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6. Освободить от налогообложения детские оздоровительные учреждения, независимо от источников финансирования, в отношении земельных участков, предоставленных для непосредственного выполнения возложенных на эти учреждения функций.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Налоговые льготы, установленные настоящим пунктом, не распространяются на земельные участки (части, доли земельных участков), сдаваемые в аренду.</w:t>
      </w:r>
    </w:p>
    <w:p w:rsidR="00282583" w:rsidRDefault="00282583">
      <w:pPr>
        <w:pStyle w:val="ConsPlusNormal"/>
        <w:jc w:val="both"/>
      </w:pPr>
      <w:r>
        <w:t xml:space="preserve">(п. 6 в ред. </w:t>
      </w:r>
      <w:hyperlink r:id="rId50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22.10.2012 N 10/4)</w:t>
      </w:r>
    </w:p>
    <w:p w:rsidR="00282583" w:rsidRDefault="00282583">
      <w:pPr>
        <w:spacing w:after="1"/>
      </w:pPr>
    </w:p>
    <w:p w:rsidR="00282583" w:rsidRDefault="00282583">
      <w:pPr>
        <w:pStyle w:val="ConsPlusNormal"/>
        <w:spacing w:before="280"/>
        <w:ind w:firstLine="540"/>
        <w:jc w:val="both"/>
      </w:pPr>
      <w:bookmarkStart w:id="1" w:name="P54"/>
      <w:bookmarkEnd w:id="1"/>
      <w:r>
        <w:t>7. Установить, что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владении, для категорий налогоплательщиков: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Герои Социалистического Труда;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ветераны труда;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ветераны военной службы;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родители (усыновители, опекуны, попечители), имеющие детей-инвалидов;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физические лица, имеющие трех и более несовершеннолетних детей;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дети в многодетных семьях (имеющих трех и более детей) в возрасте до 18 лет,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дети-сироты и дети, оставшиеся без попечения родителей,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Налоговый вычет, установленный пунктом 7 настоящего решения, не предоставляется в случае, если налогоплательщик воспользовался налоговым вычетом согласно </w:t>
      </w:r>
      <w:hyperlink r:id="rId51" w:history="1">
        <w:r>
          <w:rPr>
            <w:color w:val="0000FF"/>
          </w:rPr>
          <w:t>пункту 5 статьи 391</w:t>
        </w:r>
      </w:hyperlink>
      <w:r>
        <w:t xml:space="preserve"> Кодекса.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Уменьшение налоговой базы (налоговый вычет) производится в отношении одного земельного участка, не используемого в предпринимательской деятельности, по выбору налогоплательщика, из земельных участков:</w:t>
      </w:r>
    </w:p>
    <w:p w:rsidR="00282583" w:rsidRDefault="00282583">
      <w:pPr>
        <w:pStyle w:val="ConsPlusNormal"/>
        <w:spacing w:before="220"/>
        <w:ind w:firstLine="540"/>
        <w:jc w:val="both"/>
      </w:pPr>
      <w:proofErr w:type="gramStart"/>
      <w:r>
        <w:t>занимаемых</w:t>
      </w:r>
      <w:proofErr w:type="gramEnd"/>
      <w:r>
        <w:t xml:space="preserve"> домами индивидуальной жилой застройки;</w:t>
      </w:r>
    </w:p>
    <w:p w:rsidR="00282583" w:rsidRDefault="00282583">
      <w:pPr>
        <w:pStyle w:val="ConsPlusNormal"/>
        <w:spacing w:before="220"/>
        <w:ind w:firstLine="540"/>
        <w:jc w:val="both"/>
      </w:pPr>
      <w:proofErr w:type="gramStart"/>
      <w:r>
        <w:t>занимаемых</w:t>
      </w:r>
      <w:proofErr w:type="gramEnd"/>
      <w:r>
        <w:t xml:space="preserve"> гаражами;</w:t>
      </w:r>
    </w:p>
    <w:p w:rsidR="00282583" w:rsidRDefault="00282583">
      <w:pPr>
        <w:pStyle w:val="ConsPlusNormal"/>
        <w:spacing w:before="220"/>
        <w:ind w:firstLine="540"/>
        <w:jc w:val="both"/>
      </w:pPr>
      <w:proofErr w:type="gramStart"/>
      <w:r>
        <w:t>предназначенных</w:t>
      </w:r>
      <w:proofErr w:type="gramEnd"/>
      <w:r>
        <w:t xml:space="preserve"> для ведения садоводства и огородничества.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Налогоплательщики используют право на налоговую льготу в соответствии с порядком, установленным </w:t>
      </w:r>
      <w:hyperlink r:id="rId52" w:history="1">
        <w:r>
          <w:rPr>
            <w:color w:val="0000FF"/>
          </w:rPr>
          <w:t>главой 31</w:t>
        </w:r>
      </w:hyperlink>
      <w:r>
        <w:t xml:space="preserve"> Кодекса.</w:t>
      </w:r>
    </w:p>
    <w:p w:rsidR="00282583" w:rsidRDefault="00282583">
      <w:pPr>
        <w:pStyle w:val="ConsPlusNormal"/>
        <w:jc w:val="both"/>
      </w:pPr>
      <w:r>
        <w:t xml:space="preserve">(п. 7 в ред. </w:t>
      </w:r>
      <w:hyperlink r:id="rId53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11.09.2019 N 44/8)</w:t>
      </w:r>
    </w:p>
    <w:p w:rsidR="00282583" w:rsidRDefault="00282583">
      <w:pPr>
        <w:pStyle w:val="ConsPlusNormal"/>
        <w:spacing w:before="220"/>
        <w:ind w:firstLine="540"/>
        <w:jc w:val="both"/>
      </w:pPr>
      <w:bookmarkStart w:id="2" w:name="P69"/>
      <w:bookmarkEnd w:id="2"/>
      <w:r>
        <w:t xml:space="preserve">7.1. Установить, что садоводческие и огороднические некоммерческие объединения граждан (далее - некоммерческие объединения) уменьшают налоговую базу на величину кадастровой стоимости земельных участков, используемых членами некоммерческих объединений, относящимися к категориям физических лиц, перечисленных в </w:t>
      </w:r>
      <w:hyperlink w:anchor="P54" w:history="1">
        <w:r>
          <w:rPr>
            <w:color w:val="0000FF"/>
          </w:rPr>
          <w:t>пункте 7</w:t>
        </w:r>
      </w:hyperlink>
      <w:r>
        <w:t xml:space="preserve"> настоящего решения, а также в </w:t>
      </w:r>
      <w:hyperlink r:id="rId54" w:history="1">
        <w:r>
          <w:rPr>
            <w:color w:val="0000FF"/>
          </w:rPr>
          <w:t>пункте 5 статьи 391</w:t>
        </w:r>
      </w:hyperlink>
      <w:r>
        <w:t xml:space="preserve"> Кодекса, но не более чем на стоимость 600 квадратных метров на каждого из указанных членов некоммерческих объединений.</w:t>
      </w:r>
    </w:p>
    <w:p w:rsidR="00282583" w:rsidRDefault="00282583">
      <w:pPr>
        <w:pStyle w:val="ConsPlusNormal"/>
        <w:jc w:val="both"/>
      </w:pPr>
      <w:r>
        <w:t xml:space="preserve">(в ред. решений Совета городского округа г. Уфа РБ от 17.08.2016 </w:t>
      </w:r>
      <w:hyperlink r:id="rId55" w:history="1">
        <w:r>
          <w:rPr>
            <w:color w:val="0000FF"/>
          </w:rPr>
          <w:t>N 66/14</w:t>
        </w:r>
      </w:hyperlink>
      <w:r>
        <w:t xml:space="preserve">, от 30.05.2018 </w:t>
      </w:r>
      <w:hyperlink r:id="rId56" w:history="1">
        <w:r>
          <w:rPr>
            <w:color w:val="0000FF"/>
          </w:rPr>
          <w:t>N 26/5</w:t>
        </w:r>
      </w:hyperlink>
      <w:r>
        <w:t xml:space="preserve">, от 11.09.2019 </w:t>
      </w:r>
      <w:hyperlink r:id="rId57" w:history="1">
        <w:r>
          <w:rPr>
            <w:color w:val="0000FF"/>
          </w:rPr>
          <w:t>N 44/8</w:t>
        </w:r>
      </w:hyperlink>
      <w:r>
        <w:t>)</w:t>
      </w:r>
    </w:p>
    <w:p w:rsidR="00282583" w:rsidRDefault="00282583">
      <w:pPr>
        <w:pStyle w:val="ConsPlusNormal"/>
        <w:spacing w:before="220"/>
        <w:ind w:firstLine="540"/>
        <w:jc w:val="both"/>
      </w:pPr>
      <w:bookmarkStart w:id="3" w:name="P71"/>
      <w:bookmarkEnd w:id="3"/>
      <w:r>
        <w:t xml:space="preserve">Уменьшение налоговой базы осуществляется в отношении одного земельного участка, используемого членом некоммерческого объединения, относящимся к льготной категории, по его </w:t>
      </w:r>
      <w:r>
        <w:lastRenderedPageBreak/>
        <w:t xml:space="preserve">выбору. Уменьшение налоговой базы согласно </w:t>
      </w:r>
      <w:hyperlink w:anchor="P69" w:history="1">
        <w:r>
          <w:rPr>
            <w:color w:val="0000FF"/>
          </w:rPr>
          <w:t>абзацу первому</w:t>
        </w:r>
      </w:hyperlink>
      <w:r>
        <w:t xml:space="preserve"> настоящего пункта не осуществляется, если член некоммерческого объединения воспользовался уменьшением налоговой базы согласно </w:t>
      </w:r>
      <w:hyperlink w:anchor="P54" w:history="1">
        <w:r>
          <w:rPr>
            <w:color w:val="0000FF"/>
          </w:rPr>
          <w:t>пункту 7</w:t>
        </w:r>
      </w:hyperlink>
      <w:r>
        <w:t xml:space="preserve"> настоящего решения в отношении земельного участка, находящегося у него в собственности, постоянном (бессрочном) пользовании или пожизненном наследуемом владении.</w:t>
      </w:r>
    </w:p>
    <w:p w:rsidR="00282583" w:rsidRDefault="00282583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30.05.2018 N 26/5)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Документами, подтверждающими право на уменьшение налоговой базы, являются документы, удостоверяющие членство в некоммерческом объединении; документы, подтверждающие право на уменьшение налоговой базы, установленные в соответствии с </w:t>
      </w:r>
      <w:hyperlink w:anchor="P126" w:history="1">
        <w:r>
          <w:rPr>
            <w:color w:val="0000FF"/>
          </w:rPr>
          <w:t>приложением 2</w:t>
        </w:r>
      </w:hyperlink>
      <w:r>
        <w:t xml:space="preserve"> к настоящему решению; список членов некоммерческого объединения с указанием площадей земельных участков каждого члена объединения и общей площади земельного участка, на котором расположено объединение, удостоверенный правлением соответствующего объединения.</w:t>
      </w:r>
    </w:p>
    <w:p w:rsidR="00282583" w:rsidRDefault="00282583">
      <w:pPr>
        <w:pStyle w:val="ConsPlusNormal"/>
        <w:jc w:val="both"/>
      </w:pPr>
      <w:r>
        <w:t xml:space="preserve">(п. 7.1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решением</w:t>
        </w:r>
      </w:hyperlink>
      <w:r>
        <w:t xml:space="preserve"> Совета городского округа города Уфа РБ от 22.04.2016 N 61/5)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8. Исключен с 1 января 2016 года. - </w:t>
      </w:r>
      <w:hyperlink r:id="rId60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03.11.2015 N 52/2.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8.1. Установить, что с 1 января 2017 года по 31 декабря 2018 года: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1) для категорий налогоплательщиков, указанных в </w:t>
      </w:r>
      <w:hyperlink r:id="rId61" w:history="1">
        <w:r>
          <w:rPr>
            <w:color w:val="0000FF"/>
          </w:rPr>
          <w:t>подпунктах 1</w:t>
        </w:r>
      </w:hyperlink>
      <w:r>
        <w:t xml:space="preserve"> - </w:t>
      </w:r>
      <w:hyperlink r:id="rId62" w:history="1">
        <w:r>
          <w:rPr>
            <w:color w:val="0000FF"/>
          </w:rPr>
          <w:t>7 пункта 5 статьи 391</w:t>
        </w:r>
      </w:hyperlink>
      <w:r>
        <w:t xml:space="preserve"> Кодекса, налоговая база уменьшается на необлагаемую налогом сумму на одного налогоплательщика в отношении земельного участка, находящегося в собственности, постоянном (бессрочном) пользовании или пожизненном наследуемом владении, по следующим объектам налогообложения: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в отношении земельных участков, занимаемых домами индивидуальной жилой застройки, - в пределах суммы за 600 кв. м;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в отношении земельных участков, занимаемых гаражами, - в пределах суммы за 18 кв. м;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- в отношении земельных участков, предназначенных для дачного строительства, садоводства и огородничества, - в пределах суммы за 400 кв. м.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Уменьшение налоговой базы осуществляется в отношении одного объекта налогообложения каждого вида, не используемого в предпринимательской деятельности, по выбору налогоплательщика;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2) ограничения, установленные </w:t>
      </w:r>
      <w:hyperlink w:anchor="P54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w:anchor="P54" w:history="1">
        <w:r>
          <w:rPr>
            <w:color w:val="0000FF"/>
          </w:rPr>
          <w:t>третьим пункта 7</w:t>
        </w:r>
      </w:hyperlink>
      <w:r>
        <w:t xml:space="preserve"> настоящего решения, не применяются;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3) ограничения, установленные </w:t>
      </w:r>
      <w:hyperlink w:anchor="P71" w:history="1">
        <w:r>
          <w:rPr>
            <w:color w:val="0000FF"/>
          </w:rPr>
          <w:t>абзацем вторым пункта 7.1</w:t>
        </w:r>
      </w:hyperlink>
      <w:r>
        <w:t xml:space="preserve"> настоящего решения, не применяются.</w:t>
      </w:r>
    </w:p>
    <w:p w:rsidR="00282583" w:rsidRDefault="002825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8.1 </w:t>
      </w:r>
      <w:proofErr w:type="gramStart"/>
      <w:r>
        <w:t>введен</w:t>
      </w:r>
      <w:proofErr w:type="gramEnd"/>
      <w:r>
        <w:t xml:space="preserve"> </w:t>
      </w:r>
      <w:hyperlink r:id="rId63" w:history="1">
        <w:r>
          <w:rPr>
            <w:color w:val="0000FF"/>
          </w:rPr>
          <w:t>решением</w:t>
        </w:r>
      </w:hyperlink>
      <w:r>
        <w:t xml:space="preserve"> Совета городского округа г. Уфа РБ от 29.10.2018 N 32/6)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9. Документы, подтверждающие право налогоплательщиков на уменьшение налоговой базы, в соответствии с </w:t>
      </w:r>
      <w:hyperlink w:anchor="P54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9" w:history="1">
        <w:r>
          <w:rPr>
            <w:color w:val="0000FF"/>
          </w:rPr>
          <w:t>7.1</w:t>
        </w:r>
      </w:hyperlink>
      <w:r>
        <w:t xml:space="preserve"> настоящего решения, установлены в </w:t>
      </w:r>
      <w:hyperlink w:anchor="P126" w:history="1">
        <w:r>
          <w:rPr>
            <w:color w:val="0000FF"/>
          </w:rPr>
          <w:t>Перечне</w:t>
        </w:r>
      </w:hyperlink>
      <w:r>
        <w:t xml:space="preserve"> в соответствии с приложением N 2 к настоящему решению.</w:t>
      </w:r>
    </w:p>
    <w:p w:rsidR="00282583" w:rsidRDefault="00282583">
      <w:pPr>
        <w:pStyle w:val="ConsPlusNormal"/>
        <w:jc w:val="both"/>
      </w:pPr>
      <w:r>
        <w:t xml:space="preserve">(п. 9 в ред. </w:t>
      </w:r>
      <w:hyperlink r:id="rId64" w:history="1">
        <w:r>
          <w:rPr>
            <w:color w:val="0000FF"/>
          </w:rPr>
          <w:t>решения</w:t>
        </w:r>
      </w:hyperlink>
      <w:r>
        <w:t xml:space="preserve"> Совета городского округа города Уфа РБ от 22.04.2016 N 61/5)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 xml:space="preserve">10. Утратил силу с 1 января 2008 года. - </w:t>
      </w:r>
      <w:hyperlink r:id="rId65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15.11.2007 N 29/15.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t>11. Настоящее решение подлежит официальному опубликованию в газете "Вечерняя Уфа" не позднее 30 ноября 2005 года.</w:t>
      </w:r>
    </w:p>
    <w:p w:rsidR="00282583" w:rsidRDefault="00282583">
      <w:pPr>
        <w:pStyle w:val="ConsPlusNormal"/>
        <w:spacing w:before="220"/>
        <w:ind w:firstLine="540"/>
        <w:jc w:val="both"/>
      </w:pPr>
      <w:r>
        <w:lastRenderedPageBreak/>
        <w:t>12. Настоящее решение вступает в силу с 1 января 2006 года, но не ранее чем по истечении одного месяца со дня официального опубликования.</w:t>
      </w:r>
    </w:p>
    <w:p w:rsidR="00282583" w:rsidRDefault="00282583">
      <w:pPr>
        <w:pStyle w:val="ConsPlusNormal"/>
        <w:jc w:val="right"/>
      </w:pPr>
    </w:p>
    <w:p w:rsidR="00282583" w:rsidRDefault="00282583">
      <w:pPr>
        <w:pStyle w:val="ConsPlusNormal"/>
        <w:jc w:val="right"/>
      </w:pPr>
      <w:r>
        <w:t>Председатель</w:t>
      </w:r>
    </w:p>
    <w:p w:rsidR="00282583" w:rsidRDefault="00282583">
      <w:pPr>
        <w:pStyle w:val="ConsPlusNormal"/>
        <w:jc w:val="right"/>
      </w:pPr>
      <w:r>
        <w:t>Совета городского округа</w:t>
      </w:r>
    </w:p>
    <w:p w:rsidR="00282583" w:rsidRDefault="00282583">
      <w:pPr>
        <w:pStyle w:val="ConsPlusNormal"/>
        <w:jc w:val="right"/>
      </w:pPr>
      <w:r>
        <w:t>город Уфа</w:t>
      </w:r>
    </w:p>
    <w:p w:rsidR="00282583" w:rsidRDefault="00282583">
      <w:pPr>
        <w:pStyle w:val="ConsPlusNormal"/>
        <w:jc w:val="right"/>
      </w:pPr>
      <w:r>
        <w:t>И.НИГМАТУЛЛИН</w:t>
      </w: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jc w:val="right"/>
        <w:outlineLvl w:val="0"/>
      </w:pPr>
      <w:r>
        <w:t>Приложение N 1</w:t>
      </w:r>
    </w:p>
    <w:p w:rsidR="00282583" w:rsidRDefault="00282583">
      <w:pPr>
        <w:pStyle w:val="ConsPlusNormal"/>
        <w:jc w:val="right"/>
      </w:pPr>
      <w:r>
        <w:t>к решению Совета</w:t>
      </w:r>
    </w:p>
    <w:p w:rsidR="00282583" w:rsidRDefault="00282583">
      <w:pPr>
        <w:pStyle w:val="ConsPlusNormal"/>
        <w:jc w:val="right"/>
      </w:pPr>
      <w:r>
        <w:t>городского округа город Уфа</w:t>
      </w:r>
    </w:p>
    <w:p w:rsidR="00282583" w:rsidRDefault="00282583">
      <w:pPr>
        <w:pStyle w:val="ConsPlusNormal"/>
        <w:jc w:val="right"/>
      </w:pPr>
      <w:r>
        <w:t>Республики Башкортостан</w:t>
      </w:r>
    </w:p>
    <w:p w:rsidR="00282583" w:rsidRDefault="00282583">
      <w:pPr>
        <w:pStyle w:val="ConsPlusNormal"/>
        <w:jc w:val="right"/>
      </w:pPr>
      <w:r>
        <w:t>от 17 ноября 2005 г. N 2/6</w:t>
      </w:r>
    </w:p>
    <w:p w:rsidR="00282583" w:rsidRDefault="00282583">
      <w:pPr>
        <w:pStyle w:val="ConsPlusNormal"/>
        <w:jc w:val="center"/>
      </w:pPr>
    </w:p>
    <w:p w:rsidR="00282583" w:rsidRDefault="00282583">
      <w:pPr>
        <w:pStyle w:val="ConsPlusTitle"/>
        <w:jc w:val="center"/>
      </w:pPr>
      <w:r>
        <w:t>СТАВКИ</w:t>
      </w:r>
    </w:p>
    <w:p w:rsidR="00282583" w:rsidRDefault="00282583">
      <w:pPr>
        <w:pStyle w:val="ConsPlusTitle"/>
        <w:jc w:val="center"/>
      </w:pPr>
      <w:r>
        <w:t>ЗЕМЕЛЬНОГО НАЛОГА НА ТЕРРИТОРИИ ГОРОДСКОГО ОКРУГА</w:t>
      </w:r>
    </w:p>
    <w:p w:rsidR="00282583" w:rsidRDefault="00282583">
      <w:pPr>
        <w:pStyle w:val="ConsPlusTitle"/>
        <w:jc w:val="center"/>
      </w:pPr>
      <w:r>
        <w:t>ГОРОД УФА РЕСПУБЛИКИ БАШКОРТОСТАН</w:t>
      </w:r>
    </w:p>
    <w:p w:rsidR="00282583" w:rsidRDefault="00282583">
      <w:pPr>
        <w:pStyle w:val="ConsPlusNormal"/>
        <w:jc w:val="center"/>
      </w:pPr>
    </w:p>
    <w:p w:rsidR="00282583" w:rsidRDefault="00282583">
      <w:pPr>
        <w:pStyle w:val="ConsPlusNormal"/>
        <w:ind w:firstLine="540"/>
        <w:jc w:val="both"/>
      </w:pPr>
      <w:r>
        <w:t xml:space="preserve">Утратили силу с 1 января 2013 года. - </w:t>
      </w:r>
      <w:hyperlink r:id="rId66" w:history="1">
        <w:r>
          <w:rPr>
            <w:color w:val="0000FF"/>
          </w:rPr>
          <w:t>Решение</w:t>
        </w:r>
      </w:hyperlink>
      <w:r>
        <w:t xml:space="preserve"> Совета городского округа г. Уфа РБ от 22.10.2012 N 10/4.</w:t>
      </w:r>
    </w:p>
    <w:p w:rsidR="00282583" w:rsidRDefault="00282583">
      <w:pPr>
        <w:pStyle w:val="ConsPlusNormal"/>
        <w:jc w:val="right"/>
      </w:pPr>
    </w:p>
    <w:p w:rsidR="00282583" w:rsidRDefault="00282583">
      <w:pPr>
        <w:pStyle w:val="ConsPlusNormal"/>
        <w:jc w:val="both"/>
      </w:pPr>
    </w:p>
    <w:p w:rsidR="00282583" w:rsidRDefault="00282583">
      <w:pPr>
        <w:pStyle w:val="ConsPlusNormal"/>
        <w:spacing w:before="280"/>
        <w:jc w:val="right"/>
        <w:outlineLvl w:val="0"/>
      </w:pPr>
      <w:r>
        <w:t>Приложение N 2</w:t>
      </w:r>
    </w:p>
    <w:p w:rsidR="00282583" w:rsidRDefault="00282583">
      <w:pPr>
        <w:pStyle w:val="ConsPlusNormal"/>
        <w:jc w:val="right"/>
      </w:pPr>
      <w:r>
        <w:t>к решению Совета</w:t>
      </w:r>
    </w:p>
    <w:p w:rsidR="00282583" w:rsidRDefault="00282583">
      <w:pPr>
        <w:pStyle w:val="ConsPlusNormal"/>
        <w:jc w:val="right"/>
      </w:pPr>
      <w:r>
        <w:t>городского округа город Уфа</w:t>
      </w:r>
    </w:p>
    <w:p w:rsidR="00282583" w:rsidRDefault="00282583">
      <w:pPr>
        <w:pStyle w:val="ConsPlusNormal"/>
        <w:jc w:val="right"/>
      </w:pPr>
      <w:r>
        <w:t>Республики Башкортостан</w:t>
      </w:r>
    </w:p>
    <w:p w:rsidR="00282583" w:rsidRDefault="00282583">
      <w:pPr>
        <w:pStyle w:val="ConsPlusNormal"/>
        <w:jc w:val="right"/>
      </w:pPr>
      <w:r>
        <w:t>от 17 ноября 2005 г. N 2/6</w:t>
      </w:r>
    </w:p>
    <w:p w:rsidR="00282583" w:rsidRDefault="00282583">
      <w:pPr>
        <w:pStyle w:val="ConsPlusNormal"/>
        <w:jc w:val="center"/>
      </w:pPr>
    </w:p>
    <w:p w:rsidR="00282583" w:rsidRDefault="00282583">
      <w:pPr>
        <w:pStyle w:val="ConsPlusTitle"/>
        <w:jc w:val="center"/>
      </w:pPr>
      <w:bookmarkStart w:id="4" w:name="P126"/>
      <w:bookmarkEnd w:id="4"/>
      <w:r>
        <w:t>ПЕРЕЧЕНЬ</w:t>
      </w:r>
    </w:p>
    <w:p w:rsidR="00282583" w:rsidRDefault="00282583">
      <w:pPr>
        <w:pStyle w:val="ConsPlusTitle"/>
        <w:jc w:val="center"/>
      </w:pPr>
      <w:r>
        <w:t>ДОКУМЕНТОВ, ПОДТВЕРЖДАЮЩИХ ПРАВО НА УМЕНЬШЕНИЕ</w:t>
      </w:r>
    </w:p>
    <w:p w:rsidR="00282583" w:rsidRDefault="00282583">
      <w:pPr>
        <w:pStyle w:val="ConsPlusTitle"/>
        <w:jc w:val="center"/>
      </w:pPr>
      <w:r>
        <w:t>НАЛОГОВОЙ БАЗЫ</w:t>
      </w:r>
    </w:p>
    <w:p w:rsidR="00282583" w:rsidRDefault="0028258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8258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583" w:rsidRDefault="002825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Совета городского округа г. Уфа РБ от 11.09.2019 </w:t>
            </w:r>
            <w:hyperlink r:id="rId67" w:history="1">
              <w:r>
                <w:rPr>
                  <w:color w:val="0000FF"/>
                </w:rPr>
                <w:t>N 44/8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82583" w:rsidRDefault="002825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20.11.2019 </w:t>
            </w:r>
            <w:hyperlink r:id="rId68" w:history="1">
              <w:r>
                <w:rPr>
                  <w:color w:val="0000FF"/>
                </w:rPr>
                <w:t>N 47/2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82583" w:rsidRDefault="0028258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3840"/>
        <w:gridCol w:w="4680"/>
      </w:tblGrid>
      <w:tr w:rsidR="00282583">
        <w:tc>
          <w:tcPr>
            <w:tcW w:w="540" w:type="dxa"/>
          </w:tcPr>
          <w:p w:rsidR="00282583" w:rsidRDefault="0028258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center"/>
            </w:pPr>
            <w:r>
              <w:t>Категория налогоплательщиков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center"/>
            </w:pPr>
            <w:r>
              <w:t>Документ, подтверждающий право на льготу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Героя Советского Союза; удостоверение Героя Российской Федерации; Орденская книжка кавалера орденов Славы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2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Инвалиды I и II групп инвалидности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Справка медико-социальной экспертизы об установлении группы инвалидности</w:t>
            </w:r>
          </w:p>
        </w:tc>
      </w:tr>
      <w:tr w:rsidR="00282583">
        <w:tblPrEx>
          <w:tblBorders>
            <w:insideH w:val="nil"/>
          </w:tblBorders>
        </w:tblPrEx>
        <w:tc>
          <w:tcPr>
            <w:tcW w:w="540" w:type="dxa"/>
            <w:tcBorders>
              <w:bottom w:val="nil"/>
            </w:tcBorders>
          </w:tcPr>
          <w:p w:rsidR="00282583" w:rsidRDefault="00282583">
            <w:pPr>
              <w:pStyle w:val="ConsPlusNormal"/>
            </w:pPr>
            <w:r>
              <w:t>3</w:t>
            </w:r>
          </w:p>
        </w:tc>
        <w:tc>
          <w:tcPr>
            <w:tcW w:w="3840" w:type="dxa"/>
            <w:tcBorders>
              <w:bottom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t>Инвалиды с детства, дети-инвалиды</w:t>
            </w:r>
          </w:p>
        </w:tc>
        <w:tc>
          <w:tcPr>
            <w:tcW w:w="4680" w:type="dxa"/>
            <w:tcBorders>
              <w:bottom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t xml:space="preserve">Справка медико-социальной экспертизы об установлении соответствующей группы </w:t>
            </w:r>
            <w:r>
              <w:lastRenderedPageBreak/>
              <w:t>инвалидности</w:t>
            </w:r>
          </w:p>
        </w:tc>
      </w:tr>
      <w:tr w:rsidR="00282583">
        <w:tblPrEx>
          <w:tblBorders>
            <w:insideH w:val="nil"/>
          </w:tblBorders>
        </w:tblPrEx>
        <w:tc>
          <w:tcPr>
            <w:tcW w:w="9060" w:type="dxa"/>
            <w:gridSpan w:val="3"/>
            <w:tcBorders>
              <w:top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9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Совета городского округа г. Уфа РБ от 20.11.2019 N 47/2)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4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Ветераны и инвалиды Великой Отечественной войны, а также ветераны и инвалиды боевых действий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ветерана или инвалида Великой Отечественной войны; удостоверение ветерана боевых действий; удостоверение инвалида о праве на льготы (</w:t>
            </w:r>
            <w:hyperlink r:id="rId7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Министерства труда и социального развития Российской Федерации от 11 октября 2000 года N 69 "Об утверждении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законом "О ветеранах")</w:t>
            </w:r>
          </w:p>
        </w:tc>
      </w:tr>
      <w:tr w:rsidR="00282583">
        <w:tblPrEx>
          <w:tblBorders>
            <w:insideH w:val="nil"/>
          </w:tblBorders>
        </w:tblPrEx>
        <w:tc>
          <w:tcPr>
            <w:tcW w:w="540" w:type="dxa"/>
            <w:tcBorders>
              <w:bottom w:val="nil"/>
            </w:tcBorders>
          </w:tcPr>
          <w:p w:rsidR="00282583" w:rsidRDefault="00282583">
            <w:pPr>
              <w:pStyle w:val="ConsPlusNormal"/>
            </w:pPr>
            <w:r>
              <w:t>5</w:t>
            </w:r>
          </w:p>
        </w:tc>
        <w:tc>
          <w:tcPr>
            <w:tcW w:w="3840" w:type="dxa"/>
            <w:tcBorders>
              <w:bottom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t xml:space="preserve">Физические лица, имеющие право на получение социальной поддержки в соответствии с </w:t>
            </w:r>
            <w:hyperlink r:id="rId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15 мая 1991 года N 1244-1 "О социальной защите граждан, подвергшихся воздействию радиации вследствие катастрофы на Чернобыльской АЭС", Федеральным </w:t>
            </w:r>
            <w:hyperlink r:id="rId7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>
              <w:t>Теча</w:t>
            </w:r>
            <w:proofErr w:type="spellEnd"/>
            <w:r>
              <w:t xml:space="preserve">", Федеральным </w:t>
            </w:r>
            <w:hyperlink r:id="rId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4680" w:type="dxa"/>
            <w:tcBorders>
              <w:bottom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t xml:space="preserve">Удостоверение участника ликвидации последствий катастрофы на Чернобыльской АЭС; удостоверение, подтверждающее статус гражданина, подвергшегося воздействию радиации вследствие аварии в 1957 году на ПО "Маяк" и сбросов радиоактивных отходов в реку </w:t>
            </w:r>
            <w:proofErr w:type="spellStart"/>
            <w:r>
              <w:t>Теча</w:t>
            </w:r>
            <w:proofErr w:type="spellEnd"/>
            <w:r>
              <w:t xml:space="preserve"> (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Министерства труда и социального развития Российской Федерации от 15 апреля 2003 года N 17 "Об утверждении разъяснения "Об определении федеральными государственными учреждениями службы медико-социальной экспертизы причин инвалидности"); удостоверение единого образца гражданина, подвергшегося радиационному воздействию вследствие ядерных испытаний на Семипалатинском полигоне</w:t>
            </w:r>
          </w:p>
        </w:tc>
      </w:tr>
      <w:tr w:rsidR="00282583">
        <w:tblPrEx>
          <w:tblBorders>
            <w:insideH w:val="nil"/>
          </w:tblBorders>
        </w:tblPrEx>
        <w:tc>
          <w:tcPr>
            <w:tcW w:w="9060" w:type="dxa"/>
            <w:gridSpan w:val="3"/>
            <w:tcBorders>
              <w:top w:val="nil"/>
            </w:tcBorders>
          </w:tcPr>
          <w:p w:rsidR="00282583" w:rsidRDefault="00282583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Совета городского округа г. Уфа РБ от 20.11.2019 N 47/2)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6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"Участник действий подразделений особого риска" (</w:t>
            </w:r>
            <w:hyperlink r:id="rId7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11 декабря 1992 года N 958 "О мерах по обеспечению социальной защиты граждан из подразделений особого риска")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7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 xml:space="preserve">Физические лица, получившие или перенесшие лучевую болезнь или ставшие инвалидами в результате испытаний, учений и иных работ, </w:t>
            </w:r>
            <w:r>
              <w:lastRenderedPageBreak/>
              <w:t>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lastRenderedPageBreak/>
              <w:t xml:space="preserve">Удостоверение единого образца для граждан, получивших или перенесших лучевую болезнь, другие заболевания, связанные с радиационным воздействием вследствие </w:t>
            </w:r>
            <w:r>
              <w:lastRenderedPageBreak/>
              <w:t xml:space="preserve">чернобыльской катастрофы, либо связанные с работами по ликвидации последствий катастрофы на Чернобыльской АЭС, получивших или перенесших лучевую болезнь или ставших инвалидами вследствие чернобыльской и других радиационных аварий и их последствий на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технику, утвержденное Госкомчернобылем России, Минздравом России, Минсоцзащиты России, Минобороны России, МВД России, </w:t>
            </w:r>
            <w:proofErr w:type="spellStart"/>
            <w:r>
              <w:t>Минбезопасности</w:t>
            </w:r>
            <w:proofErr w:type="spellEnd"/>
            <w:r>
              <w:t xml:space="preserve"> России, Минатомом России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Пенсионное удостоверение; документ (информация) территориального органа Пенсионного фонда Российской Федерации о назначении пенсии;</w:t>
            </w:r>
          </w:p>
          <w:p w:rsidR="00282583" w:rsidRDefault="00282583">
            <w:pPr>
              <w:pStyle w:val="ConsPlusNormal"/>
              <w:jc w:val="both"/>
            </w:pPr>
            <w:r>
              <w:t>документ (информация) территориального органа Пенсионного фонда Российской Федерации о назначении ежемесячного пожизненного содержания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9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Документ (информация) территориального органа Пенсионного фонда Российской Федерации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10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Физические лица, имеющие трех и более несовершеннолетних детей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1) паспорт родителя (усыновителя, опекуна, попечителя);</w:t>
            </w:r>
          </w:p>
          <w:p w:rsidR="00282583" w:rsidRDefault="00282583">
            <w:pPr>
              <w:pStyle w:val="ConsPlusNormal"/>
              <w:jc w:val="both"/>
            </w:pPr>
            <w:r>
              <w:t>2) свидетельства о рождении детей;</w:t>
            </w:r>
          </w:p>
          <w:p w:rsidR="00282583" w:rsidRDefault="00282583">
            <w:pPr>
              <w:pStyle w:val="ConsPlusNormal"/>
              <w:jc w:val="both"/>
            </w:pPr>
            <w:r>
              <w:t>3) справка с места жительства о составе семьи, подтверждающая проживание детей совместно с родителем (усыновителем, опекуном, попечителем);</w:t>
            </w:r>
          </w:p>
          <w:p w:rsidR="00282583" w:rsidRDefault="00282583">
            <w:pPr>
              <w:pStyle w:val="ConsPlusNormal"/>
              <w:jc w:val="both"/>
            </w:pPr>
            <w:r>
              <w:t>4) справка об опеке (попечительстве) - для опекуна (попечителя)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11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Герои Социалистического Труда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Героя Социалистического труда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12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Ветераны труда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"Ветеран труда"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13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Ветераны военной службы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Удостоверение "Ветеран военной службы"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14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Родители (усыновители, опекуны, попечители), имеющие детей-</w:t>
            </w:r>
            <w:r>
              <w:lastRenderedPageBreak/>
              <w:t>инвалидов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lastRenderedPageBreak/>
              <w:t>1) паспорт родителя (усыновителя, опекуна, попечителя);</w:t>
            </w:r>
          </w:p>
          <w:p w:rsidR="00282583" w:rsidRDefault="00282583">
            <w:pPr>
              <w:pStyle w:val="ConsPlusNormal"/>
              <w:jc w:val="both"/>
            </w:pPr>
            <w:r>
              <w:lastRenderedPageBreak/>
              <w:t>2) свидетельство о рождении ребенка-инвалида;</w:t>
            </w:r>
          </w:p>
          <w:p w:rsidR="00282583" w:rsidRDefault="00282583">
            <w:pPr>
              <w:pStyle w:val="ConsPlusNormal"/>
              <w:jc w:val="both"/>
            </w:pPr>
            <w:r>
              <w:t>3) медико-социальное заключение на ребенка-инвалида, выданное государственным или муниципальным лечебно-профилактическим учреждением, или справка, подтверждающая факт установления инвалидности, выданная федеральным учреждением медико-социальной экспертизы;</w:t>
            </w:r>
          </w:p>
          <w:p w:rsidR="00282583" w:rsidRDefault="00282583">
            <w:pPr>
              <w:pStyle w:val="ConsPlusNormal"/>
              <w:jc w:val="both"/>
            </w:pPr>
            <w:r>
              <w:t>4) справка с места жительства о составе семьи ребенка-инвалида, подтверждающая проживание ребенка-инвалида совместно с родителем (усыновителем, опекуном, попечителем);</w:t>
            </w:r>
          </w:p>
          <w:p w:rsidR="00282583" w:rsidRDefault="00282583">
            <w:pPr>
              <w:pStyle w:val="ConsPlusNormal"/>
              <w:jc w:val="both"/>
            </w:pPr>
            <w:r>
              <w:t>5) справка об опеке (попечительстве) - для опекуна (попечителя)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Дети-сироты и дети, оставшиеся без попечения родителей,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1) свидетельство о рождении ребенка;</w:t>
            </w:r>
          </w:p>
          <w:p w:rsidR="00282583" w:rsidRDefault="00282583">
            <w:pPr>
              <w:pStyle w:val="ConsPlusNormal"/>
              <w:jc w:val="both"/>
            </w:pPr>
            <w:r>
              <w:t>2) документы, подтверждающие факт отсутствия попечения над ребенком единственного или обоих родителей (решение суда о лишении родителей родительских прав, свидетельство о смерти и т.п.);</w:t>
            </w:r>
          </w:p>
          <w:p w:rsidR="00282583" w:rsidRDefault="00282583">
            <w:pPr>
              <w:pStyle w:val="ConsPlusNormal"/>
              <w:jc w:val="both"/>
            </w:pPr>
            <w:r>
              <w:t>3) справка с места учебы, подтверждающая обучение по очной форме;</w:t>
            </w:r>
          </w:p>
          <w:p w:rsidR="00282583" w:rsidRDefault="00282583">
            <w:pPr>
              <w:pStyle w:val="ConsPlusNormal"/>
              <w:jc w:val="both"/>
            </w:pPr>
            <w:r>
              <w:t>4) копия лицензии организации на осуществление образовательной деятельности</w:t>
            </w:r>
          </w:p>
        </w:tc>
      </w:tr>
      <w:tr w:rsidR="00282583">
        <w:tc>
          <w:tcPr>
            <w:tcW w:w="540" w:type="dxa"/>
          </w:tcPr>
          <w:p w:rsidR="00282583" w:rsidRDefault="00282583">
            <w:pPr>
              <w:pStyle w:val="ConsPlusNormal"/>
            </w:pPr>
            <w:r>
              <w:t>16</w:t>
            </w:r>
          </w:p>
        </w:tc>
        <w:tc>
          <w:tcPr>
            <w:tcW w:w="3840" w:type="dxa"/>
          </w:tcPr>
          <w:p w:rsidR="00282583" w:rsidRDefault="00282583">
            <w:pPr>
              <w:pStyle w:val="ConsPlusNormal"/>
              <w:jc w:val="both"/>
            </w:pPr>
            <w:r>
              <w:t>Дети в многодетных семьях (имеющие трех и более детей) в возрасте до 18 лет, а также лица из числа указанных лиц в возрасте до 24 лет, обучающиеся по очной форме обучения в организациях, осуществляющих образовательную деятельность, имеющих лицензию на осуществление образовательной деятельности</w:t>
            </w:r>
          </w:p>
        </w:tc>
        <w:tc>
          <w:tcPr>
            <w:tcW w:w="4680" w:type="dxa"/>
          </w:tcPr>
          <w:p w:rsidR="00282583" w:rsidRDefault="00282583">
            <w:pPr>
              <w:pStyle w:val="ConsPlusNormal"/>
              <w:jc w:val="both"/>
            </w:pPr>
            <w:r>
              <w:t>1) паспорт родителя (усыновителя, опекуна, попечителя), лица в возрасте от 18 до 24 лет;</w:t>
            </w:r>
          </w:p>
          <w:p w:rsidR="00282583" w:rsidRDefault="00282583">
            <w:pPr>
              <w:pStyle w:val="ConsPlusNormal"/>
              <w:jc w:val="both"/>
            </w:pPr>
            <w:r>
              <w:t>2) свидетельства о рождении детей;</w:t>
            </w:r>
          </w:p>
          <w:p w:rsidR="00282583" w:rsidRDefault="00282583">
            <w:pPr>
              <w:pStyle w:val="ConsPlusNormal"/>
              <w:jc w:val="both"/>
            </w:pPr>
            <w:r>
              <w:t>3) справка с места жительства о составе семьи, подтверждающая проживание детей совместно с родителем (усыновителем, опекуном, попечителем);</w:t>
            </w:r>
          </w:p>
          <w:p w:rsidR="00282583" w:rsidRDefault="00282583">
            <w:pPr>
              <w:pStyle w:val="ConsPlusNormal"/>
              <w:jc w:val="both"/>
            </w:pPr>
            <w:r>
              <w:t>4) справка об опеке (попечительстве) - для опекуна (попечителя);</w:t>
            </w:r>
          </w:p>
          <w:p w:rsidR="00282583" w:rsidRDefault="00282583">
            <w:pPr>
              <w:pStyle w:val="ConsPlusNormal"/>
              <w:jc w:val="both"/>
            </w:pPr>
            <w:r>
              <w:t>5) справка с места учебы, подтверждающая обучение по очной форме;</w:t>
            </w:r>
          </w:p>
          <w:p w:rsidR="00282583" w:rsidRDefault="00282583">
            <w:pPr>
              <w:pStyle w:val="ConsPlusNormal"/>
              <w:jc w:val="both"/>
            </w:pPr>
            <w:r>
              <w:t>6) копия лицензии организации на осуществление образовательной деятельности</w:t>
            </w:r>
          </w:p>
        </w:tc>
      </w:tr>
    </w:tbl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ind w:firstLine="540"/>
        <w:jc w:val="both"/>
      </w:pPr>
    </w:p>
    <w:p w:rsidR="00282583" w:rsidRDefault="0028258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0210" w:rsidRDefault="00BD0210"/>
    <w:sectPr w:rsidR="00BD0210" w:rsidSect="0088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83"/>
    <w:rsid w:val="00282583"/>
    <w:rsid w:val="00BD0210"/>
    <w:rsid w:val="00E3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25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25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7B01799821A03356BBF6B2333FA6332F18D7DB0A3B32CEE0E96F2A473A8C018A3F070352CA9A267203D8EFA77E21EBF4663E60969A39F9E82CEDCB64H" TargetMode="External"/><Relationship Id="rId18" Type="http://schemas.openxmlformats.org/officeDocument/2006/relationships/hyperlink" Target="consultantplus://offline/ref=A27B01799821A03356BBF6B2333FA6332F18D7DB033E36CDEFE732204F6380038D305814558396277203D8EAA92124FEE53E32658C8438E6F42EEFB6CD63H" TargetMode="External"/><Relationship Id="rId26" Type="http://schemas.openxmlformats.org/officeDocument/2006/relationships/hyperlink" Target="consultantplus://offline/ref=A27B01799821A03356BBE8BF2553F93A2C118FD00B3A3C9FBBB6347710338656CD705E4115C39C2D26529CBFA12B74B1A16A21668898C368H" TargetMode="External"/><Relationship Id="rId39" Type="http://schemas.openxmlformats.org/officeDocument/2006/relationships/hyperlink" Target="consultantplus://offline/ref=A27B01799821A03356BBF6B2333FA6332F18D7DB033D35CEE1EA32204F6380038D305814558396277203D8EAA42124FEE53E32658C8438E6F42EEFB6CD63H" TargetMode="External"/><Relationship Id="rId21" Type="http://schemas.openxmlformats.org/officeDocument/2006/relationships/hyperlink" Target="consultantplus://offline/ref=A27B01799821A03356BBF6B2333FA6332F18D7DB033F35CDE5E432204F6380038D305814558396277203D8EAA92124FEE53E32658C8438E6F42EEFB6CD63H" TargetMode="External"/><Relationship Id="rId34" Type="http://schemas.openxmlformats.org/officeDocument/2006/relationships/hyperlink" Target="consultantplus://offline/ref=A27B01799821A03356BBF6B2333FA6332F18D7DB033C36CEE0E032204F6380038D305814558396277203D8EAAA2124FEE53E32658C8438E6F42EEFB6CD63H" TargetMode="External"/><Relationship Id="rId42" Type="http://schemas.openxmlformats.org/officeDocument/2006/relationships/hyperlink" Target="consultantplus://offline/ref=A27B01799821A03356BBF6B2333FA6332F18D7DB0A3732CCEFE96F2A473A8C018A3F070352CA9A267203D8ECA77E21EBF4663E60969A39F9E82CEDCB64H" TargetMode="External"/><Relationship Id="rId47" Type="http://schemas.openxmlformats.org/officeDocument/2006/relationships/hyperlink" Target="consultantplus://offline/ref=A27B01799821A03356BBF6B2333FA6332F18D7DB0B383ECEE3E96F2A473A8C018A3F070352CA9A267203D8EDA77E21EBF4663E60969A39F9E82CEDCB64H" TargetMode="External"/><Relationship Id="rId50" Type="http://schemas.openxmlformats.org/officeDocument/2006/relationships/hyperlink" Target="consultantplus://offline/ref=A27B01799821A03356BBF6B2333FA6332F18D7DB0A3F32C8EFE96F2A473A8C018A3F070352CA9A267203DAE2A77E21EBF4663E60969A39F9E82CEDCB64H" TargetMode="External"/><Relationship Id="rId55" Type="http://schemas.openxmlformats.org/officeDocument/2006/relationships/hyperlink" Target="consultantplus://offline/ref=A27B01799821A03356BBF6B2333FA6332F18D7DB033E31CCE4E232204F6380038D305814558396277203D8EAAA2124FEE53E32658C8438E6F42EEFB6CD63H" TargetMode="External"/><Relationship Id="rId63" Type="http://schemas.openxmlformats.org/officeDocument/2006/relationships/hyperlink" Target="consultantplus://offline/ref=A27B01799821A03356BBF6B2333FA6332F18D7DB033C32CCE0EB32204F6380038D305814558396277203D8EBAD2124FEE53E32658C8438E6F42EEFB6CD63H" TargetMode="External"/><Relationship Id="rId68" Type="http://schemas.openxmlformats.org/officeDocument/2006/relationships/hyperlink" Target="consultantplus://offline/ref=A27B01799821A03356BBF6B2333FA6332F18D7DB033D33CDE2E732204F6380038D305814558396277203D8EBAC2124FEE53E32658C8438E6F42EEFB6CD63H" TargetMode="External"/><Relationship Id="rId76" Type="http://schemas.openxmlformats.org/officeDocument/2006/relationships/hyperlink" Target="consultantplus://offline/ref=A27B01799821A03356BBE8BF2553F93A27108DD400356195B3EF3875173CD953CA615E4112D99B276C01D8E8CA6CH" TargetMode="External"/><Relationship Id="rId7" Type="http://schemas.openxmlformats.org/officeDocument/2006/relationships/hyperlink" Target="consultantplus://offline/ref=A27B01799821A03356BBF6B2333FA6332F18D7DB063630CFEFE96F2A473A8C018A3F070352CA9A267203D8EFA77E21EBF4663E60969A39F9E82CEDCB64H" TargetMode="External"/><Relationship Id="rId71" Type="http://schemas.openxmlformats.org/officeDocument/2006/relationships/hyperlink" Target="consultantplus://offline/ref=A27B01799821A03356BBE8BF2553F93A2C1080D4003F3C9FBBB6347710338656DF70064D17C38526731DDAEAAEC26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27B01799821A03356BBF6B2333FA6332F18D7DB0B3B31CBE2E96F2A473A8C018A3F070352CA9A267203D8EFA77E21EBF4663E60969A39F9E82CEDCB64H" TargetMode="External"/><Relationship Id="rId29" Type="http://schemas.openxmlformats.org/officeDocument/2006/relationships/hyperlink" Target="consultantplus://offline/ref=A27B01799821A03356BBF6B2333FA6332F18D7DB033D35CEE1EA32204F6380038D305814558396277203D8EAAA2124FEE53E32658C8438E6F42EEFB6CD63H" TargetMode="External"/><Relationship Id="rId11" Type="http://schemas.openxmlformats.org/officeDocument/2006/relationships/hyperlink" Target="consultantplus://offline/ref=A27B01799821A03356BBF6B2333FA6332F18D7DB053D32C1E2E96F2A473A8C018A3F070352CA9A267203D8EFA77E21EBF4663E60969A39F9E82CEDCB64H" TargetMode="External"/><Relationship Id="rId24" Type="http://schemas.openxmlformats.org/officeDocument/2006/relationships/hyperlink" Target="consultantplus://offline/ref=A27B01799821A03356BBF6B2333FA6332F18D7DB033D35CEE1EA32204F6380038D305814558396277203D8EAA92124FEE53E32658C8438E6F42EEFB6CD63H" TargetMode="External"/><Relationship Id="rId32" Type="http://schemas.openxmlformats.org/officeDocument/2006/relationships/hyperlink" Target="consultantplus://offline/ref=A27B01799821A03356BBE8BF2553F93A2C118FD00B3A3C9FBBB6347710338656CD705E4115CE9A2D26529CBFA12B74B1A16A21668898C368H" TargetMode="External"/><Relationship Id="rId37" Type="http://schemas.openxmlformats.org/officeDocument/2006/relationships/hyperlink" Target="consultantplus://offline/ref=A27B01799821A03356BBF6B2333FA6332F18D7DB033D33CDE2E732204F6380038D305814558396277203D8EAAB2124FEE53E32658C8438E6F42EEFB6CD63H" TargetMode="External"/><Relationship Id="rId40" Type="http://schemas.openxmlformats.org/officeDocument/2006/relationships/hyperlink" Target="consultantplus://offline/ref=A27B01799821A03356BBE8BF2553F93A2C118FD00B3A3C9FBBB6347710338656CD705E4115CE9C2D26529CBFA12B74B1A16A21668898C368H" TargetMode="External"/><Relationship Id="rId45" Type="http://schemas.openxmlformats.org/officeDocument/2006/relationships/hyperlink" Target="consultantplus://offline/ref=A27B01799821A03356BBF6B2333FA6332F18D7DB0A3F32C8EFE96F2A473A8C018A3F070352CA9A267203DAEEA77E21EBF4663E60969A39F9E82CEDCB64H" TargetMode="External"/><Relationship Id="rId53" Type="http://schemas.openxmlformats.org/officeDocument/2006/relationships/hyperlink" Target="consultantplus://offline/ref=A27B01799821A03356BBF6B2333FA6332F18D7DB033D35CEE1EA32204F6380038D305814558396277203D8EBAC2124FEE53E32658C8438E6F42EEFB6CD63H" TargetMode="External"/><Relationship Id="rId58" Type="http://schemas.openxmlformats.org/officeDocument/2006/relationships/hyperlink" Target="consultantplus://offline/ref=A27B01799821A03356BBF6B2333FA6332F18D7DB033C36CEE0E032204F6380038D305814558396277203D8EBA92124FEE53E32658C8438E6F42EEFB6CD63H" TargetMode="External"/><Relationship Id="rId66" Type="http://schemas.openxmlformats.org/officeDocument/2006/relationships/hyperlink" Target="consultantplus://offline/ref=A27B01799821A03356BBF6B2333FA6332F18D7DB0A3F32C8EFE96F2A473A8C018A3F070352CA9A267203DBEBA77E21EBF4663E60969A39F9E82CEDCB64H" TargetMode="External"/><Relationship Id="rId74" Type="http://schemas.openxmlformats.org/officeDocument/2006/relationships/hyperlink" Target="consultantplus://offline/ref=A27B01799821A03356BBE8BF2553F93A2A108FDE0B356195B3EF3875173CD953CA615E4112D99B276C01D8E8CA6CH" TargetMode="External"/><Relationship Id="rId5" Type="http://schemas.openxmlformats.org/officeDocument/2006/relationships/hyperlink" Target="consultantplus://offline/ref=A27B01799821A03356BBF6B2333FA6332F18D7DB003932CEE5E96F2A473A8C018A3F070352CA9A267203D8EFA77E21EBF4663E60969A39F9E82CEDCB64H" TargetMode="External"/><Relationship Id="rId15" Type="http://schemas.openxmlformats.org/officeDocument/2006/relationships/hyperlink" Target="consultantplus://offline/ref=A27B01799821A03356BBF6B2333FA6332F18D7DB0B3C35CEE1E96F2A473A8C018A3F070352CA9A267203D8EFA77E21EBF4663E60969A39F9E82CEDCB64H" TargetMode="External"/><Relationship Id="rId23" Type="http://schemas.openxmlformats.org/officeDocument/2006/relationships/hyperlink" Target="consultantplus://offline/ref=A27B01799821A03356BBF6B2333FA6332F18D7DB033C32CCE0EB32204F6380038D305814558396277203D8EAA92124FEE53E32658C8438E6F42EEFB6CD63H" TargetMode="External"/><Relationship Id="rId28" Type="http://schemas.openxmlformats.org/officeDocument/2006/relationships/hyperlink" Target="consultantplus://offline/ref=A27B01799821A03356BBF6B2333FA6332F18D7DB033C34CAE1E232204F6380038D305814558396277202DFEDAD2124FEE53E32658C8438E6F42EEFB6CD63H" TargetMode="External"/><Relationship Id="rId36" Type="http://schemas.openxmlformats.org/officeDocument/2006/relationships/hyperlink" Target="consultantplus://offline/ref=A27B01799821A03356BBF6B2333FA6332F18D7DB033C36CEE0E032204F6380038D305814558396277203D8EAAB2124FEE53E32658C8438E6F42EEFB6CD63H" TargetMode="External"/><Relationship Id="rId49" Type="http://schemas.openxmlformats.org/officeDocument/2006/relationships/hyperlink" Target="consultantplus://offline/ref=A27B01799821A03356BBF6B2333FA6332F18D7DB033F35CDE5E432204F6380038D305814558396277203D8EAA92124FEE53E32658C8438E6F42EEFB6CD63H" TargetMode="External"/><Relationship Id="rId57" Type="http://schemas.openxmlformats.org/officeDocument/2006/relationships/hyperlink" Target="consultantplus://offline/ref=A27B01799821A03356BBF6B2333FA6332F18D7DB033D35CEE1EA32204F6380038D305814558396277203D8E8A92124FEE53E32658C8438E6F42EEFB6CD63H" TargetMode="External"/><Relationship Id="rId61" Type="http://schemas.openxmlformats.org/officeDocument/2006/relationships/hyperlink" Target="consultantplus://offline/ref=A27B01799821A03356BBE8BF2553F93A2C118FD00B3A3C9FBBB6347710338656CD705E4115C0992D26529CBFA12B74B1A16A21668898C368H" TargetMode="External"/><Relationship Id="rId10" Type="http://schemas.openxmlformats.org/officeDocument/2006/relationships/hyperlink" Target="consultantplus://offline/ref=A27B01799821A03356BBF6B2333FA6332F18D7DB043733CAEFE96F2A473A8C018A3F070352CA9A267203D8EFA77E21EBF4663E60969A39F9E82CEDCB64H" TargetMode="External"/><Relationship Id="rId19" Type="http://schemas.openxmlformats.org/officeDocument/2006/relationships/hyperlink" Target="consultantplus://offline/ref=A27B01799821A03356BBF6B2333FA6332F18D7DB033E33CFE3E332204F6380038D305814558396277203D8EAA92124FEE53E32658C8438E6F42EEFB6CD63H" TargetMode="External"/><Relationship Id="rId31" Type="http://schemas.openxmlformats.org/officeDocument/2006/relationships/hyperlink" Target="consultantplus://offline/ref=A27B01799821A03356BBF6B2333FA6332F18D7DB0A3F32C8EFE96F2A473A8C018A3F070352CA9A267203D8ECA77E21EBF4663E60969A39F9E82CEDCB64H" TargetMode="External"/><Relationship Id="rId44" Type="http://schemas.openxmlformats.org/officeDocument/2006/relationships/hyperlink" Target="consultantplus://offline/ref=A27B01799821A03356BBF6B2333FA6332F18D7DB0B383ECEE3E96F2A473A8C018A3F070352CA9A267203D8ECA77E21EBF4663E60969A39F9E82CEDCB64H" TargetMode="External"/><Relationship Id="rId52" Type="http://schemas.openxmlformats.org/officeDocument/2006/relationships/hyperlink" Target="consultantplus://offline/ref=A27B01799821A03356BBE8BF2553F93A2C118FD00B3A3C9FBBB6347710338656CD705E4115C39E2D26529CBFA12B74B1A16A21668898C368H" TargetMode="External"/><Relationship Id="rId60" Type="http://schemas.openxmlformats.org/officeDocument/2006/relationships/hyperlink" Target="consultantplus://offline/ref=A27B01799821A03356BBF6B2333FA6332F18D7DB033E36CDEFE732204F6380038D305814558396277203D8EBAA2124FEE53E32658C8438E6F42EEFB6CD63H" TargetMode="External"/><Relationship Id="rId65" Type="http://schemas.openxmlformats.org/officeDocument/2006/relationships/hyperlink" Target="consultantplus://offline/ref=A27B01799821A03356BBF6B2333FA6332F18D7DB063630CFEFE96F2A473A8C018A3F070352CA9A267203D9EDA77E21EBF4663E60969A39F9E82CEDCB64H" TargetMode="External"/><Relationship Id="rId73" Type="http://schemas.openxmlformats.org/officeDocument/2006/relationships/hyperlink" Target="consultantplus://offline/ref=A27B01799821A03356BBE8BF2553F93A2C108DD3063C3C9FBBB6347710338656DF70064D17C38526731DDAEAAEC26AH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7B01799821A03356BBF6B2333FA6332F18D7DB043936CAE4E96F2A473A8C018A3F070352CA9A267203D8EFA77E21EBF4663E60969A39F9E82CEDCB64H" TargetMode="External"/><Relationship Id="rId14" Type="http://schemas.openxmlformats.org/officeDocument/2006/relationships/hyperlink" Target="consultantplus://offline/ref=A27B01799821A03356BBF6B2333FA6332F18D7DB0A3732CCEFE96F2A473A8C018A3F070352CA9A267203D8EFA77E21EBF4663E60969A39F9E82CEDCB64H" TargetMode="External"/><Relationship Id="rId22" Type="http://schemas.openxmlformats.org/officeDocument/2006/relationships/hyperlink" Target="consultantplus://offline/ref=A27B01799821A03356BBF6B2333FA6332F18D7DB033C36CEE0E032204F6380038D305814558396277203D8EAA92124FEE53E32658C8438E6F42EEFB6CD63H" TargetMode="External"/><Relationship Id="rId27" Type="http://schemas.openxmlformats.org/officeDocument/2006/relationships/hyperlink" Target="consultantplus://offline/ref=A27B01799821A03356BBE8BF2553F93A2C1789D5043A3C9FBBB6347710338656CD705E4116C698237B088CBBE87F7DAEA5753F65969838E5CE6AH" TargetMode="External"/><Relationship Id="rId30" Type="http://schemas.openxmlformats.org/officeDocument/2006/relationships/hyperlink" Target="consultantplus://offline/ref=A27B01799821A03356BBE8BF2553F93A2C118FD00B3A3C9FBBB6347710338656CD705E4115C39E2D26529CBFA12B74B1A16A21668898C368H" TargetMode="External"/><Relationship Id="rId35" Type="http://schemas.openxmlformats.org/officeDocument/2006/relationships/hyperlink" Target="consultantplus://offline/ref=A27B01799821A03356BBE8BF2553F93A2C118FD00B3A3C9FBBB6347710338656CD705E4115CE982D26529CBFA12B74B1A16A21668898C368H" TargetMode="External"/><Relationship Id="rId43" Type="http://schemas.openxmlformats.org/officeDocument/2006/relationships/hyperlink" Target="consultantplus://offline/ref=A27B01799821A03356BBF6B2333FA6332F18D7DB0A3F32C8EFE96F2A473A8C018A3F070352CA9A267203DAE9A77E21EBF4663E60969A39F9E82CEDCB64H" TargetMode="External"/><Relationship Id="rId48" Type="http://schemas.openxmlformats.org/officeDocument/2006/relationships/hyperlink" Target="consultantplus://offline/ref=A27B01799821A03356BBF6B2333FA6332F18D7DB0B3B31CBE2E96F2A473A8C018A3F070352CA9A267203D8ECA77E21EBF4663E60969A39F9E82CEDCB64H" TargetMode="External"/><Relationship Id="rId56" Type="http://schemas.openxmlformats.org/officeDocument/2006/relationships/hyperlink" Target="consultantplus://offline/ref=A27B01799821A03356BBF6B2333FA6332F18D7DB033C36CEE0E032204F6380038D305814558396277203D8EBAF2124FEE53E32658C8438E6F42EEFB6CD63H" TargetMode="External"/><Relationship Id="rId64" Type="http://schemas.openxmlformats.org/officeDocument/2006/relationships/hyperlink" Target="consultantplus://offline/ref=A27B01799821A03356BBF6B2333FA6332F18D7DB033E33CFE3E332204F6380038D305814558396277203D8EBAE2124FEE53E32658C8438E6F42EEFB6CD63H" TargetMode="External"/><Relationship Id="rId69" Type="http://schemas.openxmlformats.org/officeDocument/2006/relationships/hyperlink" Target="consultantplus://offline/ref=A27B01799821A03356BBF6B2333FA6332F18D7DB033D33CDE2E732204F6380038D305814558396277203D8EBAD2124FEE53E32658C8438E6F42EEFB6CD63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A27B01799821A03356BBF6B2333FA6332F18D7DB043E35CEE5E96F2A473A8C018A3F070352CA9A267203D8EFA77E21EBF4663E60969A39F9E82CEDCB64H" TargetMode="External"/><Relationship Id="rId51" Type="http://schemas.openxmlformats.org/officeDocument/2006/relationships/hyperlink" Target="consultantplus://offline/ref=A27B01799821A03356BBE8BF2553F93A2C118FD00B3A3C9FBBB6347710338656CD705E4113C49E2E795789AEF92771ABBF6B3E7A8A9A3ACE67H" TargetMode="External"/><Relationship Id="rId72" Type="http://schemas.openxmlformats.org/officeDocument/2006/relationships/hyperlink" Target="consultantplus://offline/ref=A27B01799821A03356BBE8BF2553F93A2D1A8BD00B3C3C9FBBB6347710338656DF70064D17C38526731DDAEAAEC26A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7B01799821A03356BBF6B2333FA6332F18D7DB0A3F32C8EFE96F2A473A8C018A3F070352CA9A267203D8EFA77E21EBF4663E60969A39F9E82CEDCB64H" TargetMode="External"/><Relationship Id="rId17" Type="http://schemas.openxmlformats.org/officeDocument/2006/relationships/hyperlink" Target="consultantplus://offline/ref=A27B01799821A03356BBF6B2333FA6332F18D7DB0B383ECEE3E96F2A473A8C018A3F070352CA9A267203D8EFA77E21EBF4663E60969A39F9E82CEDCB64H" TargetMode="External"/><Relationship Id="rId25" Type="http://schemas.openxmlformats.org/officeDocument/2006/relationships/hyperlink" Target="consultantplus://offline/ref=A27B01799821A03356BBF6B2333FA6332F18D7DB033D33CDE2E732204F6380038D305814558396277203D8EAA92124FEE53E32658C8438E6F42EEFB6CD63H" TargetMode="External"/><Relationship Id="rId33" Type="http://schemas.openxmlformats.org/officeDocument/2006/relationships/hyperlink" Target="consultantplus://offline/ref=A27B01799821A03356BBF6B2333FA6332F18D7DB033E33CFE3E332204F6380038D305814558396277203D8EAAA2124FEE53E32658C8438E6F42EEFB6CD63H" TargetMode="External"/><Relationship Id="rId38" Type="http://schemas.openxmlformats.org/officeDocument/2006/relationships/hyperlink" Target="consultantplus://offline/ref=A27B01799821A03356BBE8BF2553F93A2C138DD4063F3C9FBBB6347710338656DF70064D17C38526731DDAEAAEC26AH" TargetMode="External"/><Relationship Id="rId46" Type="http://schemas.openxmlformats.org/officeDocument/2006/relationships/hyperlink" Target="consultantplus://offline/ref=A27B01799821A03356BBF6B2333FA6332F18D7DB033D35CEE1EA32204F6380038D305814558396277203D8E3AC2124FEE53E32658C8438E6F42EEFB6CD63H" TargetMode="External"/><Relationship Id="rId59" Type="http://schemas.openxmlformats.org/officeDocument/2006/relationships/hyperlink" Target="consultantplus://offline/ref=A27B01799821A03356BBF6B2333FA6332F18D7DB033E33CFE3E332204F6380038D305814558396277203D8EAA42124FEE53E32658C8438E6F42EEFB6CD63H" TargetMode="External"/><Relationship Id="rId67" Type="http://schemas.openxmlformats.org/officeDocument/2006/relationships/hyperlink" Target="consultantplus://offline/ref=A27B01799821A03356BBF6B2333FA6332F18D7DB033D35CEE1EA32204F6380038D305814558396277203D8E8AA2124FEE53E32658C8438E6F42EEFB6CD63H" TargetMode="External"/><Relationship Id="rId20" Type="http://schemas.openxmlformats.org/officeDocument/2006/relationships/hyperlink" Target="consultantplus://offline/ref=A27B01799821A03356BBF6B2333FA6332F18D7DB033E31CCE4E232204F6380038D305814558396277203D8EAA92124FEE53E32658C8438E6F42EEFB6CD63H" TargetMode="External"/><Relationship Id="rId41" Type="http://schemas.openxmlformats.org/officeDocument/2006/relationships/hyperlink" Target="consultantplus://offline/ref=A27B01799821A03356BBF6B2333FA6332F18D7DB033E36CDEFE732204F6380038D305814558396277203D8EAAA2124FEE53E32658C8438E6F42EEFB6CD63H" TargetMode="External"/><Relationship Id="rId54" Type="http://schemas.openxmlformats.org/officeDocument/2006/relationships/hyperlink" Target="consultantplus://offline/ref=A27B01799821A03356BBE8BF2553F93A2C118FD00B3A3C9FBBB6347710338656CD705E4113C49E2E795789AEF92771ABBF6B3E7A8A9A3ACE67H" TargetMode="External"/><Relationship Id="rId62" Type="http://schemas.openxmlformats.org/officeDocument/2006/relationships/hyperlink" Target="consultantplus://offline/ref=A27B01799821A03356BBE8BF2553F93A2C118FD00B3A3C9FBBB6347710338656CD705E4115C0932D26529CBFA12B74B1A16A21668898C368H" TargetMode="External"/><Relationship Id="rId70" Type="http://schemas.openxmlformats.org/officeDocument/2006/relationships/hyperlink" Target="consultantplus://offline/ref=A27B01799821A03356BBE8BF2553F93A2D1A8BD20A356195B3EF3875173CD953CA615E4112D99B276C01D8E8CA6CH" TargetMode="External"/><Relationship Id="rId75" Type="http://schemas.openxmlformats.org/officeDocument/2006/relationships/hyperlink" Target="consultantplus://offline/ref=A27B01799821A03356BBF6B2333FA6332F18D7DB033D33CDE2E732204F6380038D305814558396277203D8EBAE2124FEE53E32658C8438E6F42EEFB6CD63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7B01799821A03356BBF6B2333FA6332F18D7DB013F31C8E3E96F2A473A8C018A3F070352CA9A267203D8EFA77E21EBF4663E60969A39F9E82CEDCB6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4684</Words>
  <Characters>26704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Килин Виктор</dc:creator>
  <cp:lastModifiedBy>Шарипова Эльвира Рахимьяновна</cp:lastModifiedBy>
  <cp:revision>2</cp:revision>
  <dcterms:created xsi:type="dcterms:W3CDTF">2020-01-14T10:57:00Z</dcterms:created>
  <dcterms:modified xsi:type="dcterms:W3CDTF">2020-01-14T10:57:00Z</dcterms:modified>
</cp:coreProperties>
</file>